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05763C" w14:paraId="7E209EFE" w14:textId="77777777" w:rsidTr="0005763C">
        <w:tc>
          <w:tcPr>
            <w:tcW w:w="4675" w:type="dxa"/>
          </w:tcPr>
          <w:p w14:paraId="1AA3A290" w14:textId="77777777" w:rsidR="0005763C" w:rsidRPr="0031272D" w:rsidRDefault="0005763C" w:rsidP="0005763C">
            <w:pPr>
              <w:jc w:val="center"/>
              <w:rPr>
                <w:rFonts w:ascii="Times New Roman" w:hAnsi="Times New Roman" w:cs="Times New Roman"/>
                <w:color w:val="0E6507"/>
                <w:sz w:val="32"/>
                <w:szCs w:val="32"/>
                <w:lang w:val="haw-US"/>
              </w:rPr>
            </w:pPr>
            <w:r w:rsidRPr="0031272D">
              <w:rPr>
                <w:rFonts w:ascii="Times New Roman" w:hAnsi="Times New Roman" w:cs="Times New Roman"/>
                <w:color w:val="0E6507"/>
                <w:sz w:val="32"/>
                <w:szCs w:val="32"/>
                <w:lang w:val="haw-US"/>
              </w:rPr>
              <w:t>Paradise Ponies, Inc.</w:t>
            </w:r>
            <w:r w:rsidRPr="0031272D">
              <w:rPr>
                <w:rFonts w:ascii="Bodoni 72 Oldstyle Book" w:hAnsi="Bodoni 72 Oldstyle Book"/>
                <w:noProof/>
                <w:color w:val="0E6507"/>
                <w:sz w:val="32"/>
                <w:szCs w:val="32"/>
              </w:rPr>
              <w:t xml:space="preserve"> </w:t>
            </w:r>
          </w:p>
          <w:p w14:paraId="12A0283C" w14:textId="77777777" w:rsidR="0005763C" w:rsidRPr="0031272D" w:rsidRDefault="0005763C" w:rsidP="0005763C">
            <w:pPr>
              <w:jc w:val="center"/>
              <w:rPr>
                <w:rFonts w:ascii="Adobe Hebrew" w:hAnsi="Adobe Hebrew" w:cs="Adobe Hebrew"/>
                <w:color w:val="0E6507"/>
                <w:sz w:val="22"/>
                <w:szCs w:val="22"/>
                <w:lang w:val="haw-US"/>
              </w:rPr>
            </w:pPr>
            <w:r w:rsidRPr="0031272D">
              <w:rPr>
                <w:rFonts w:ascii="Adobe Hebrew" w:hAnsi="Adobe Hebrew" w:cs="Adobe Hebrew"/>
                <w:color w:val="0E6507"/>
                <w:sz w:val="22"/>
                <w:szCs w:val="22"/>
                <w:lang w:val="haw-US"/>
              </w:rPr>
              <w:t>dba</w:t>
            </w:r>
          </w:p>
          <w:p w14:paraId="253448EF" w14:textId="77777777" w:rsidR="0005763C" w:rsidRPr="0031272D" w:rsidRDefault="0005763C" w:rsidP="0005763C">
            <w:pPr>
              <w:jc w:val="center"/>
              <w:rPr>
                <w:rFonts w:ascii="Bodoni 72 Oldstyle Book" w:hAnsi="Bodoni 72 Oldstyle Book"/>
                <w:color w:val="0E6507"/>
                <w:sz w:val="44"/>
                <w:szCs w:val="44"/>
                <w:lang w:val="haw-US"/>
              </w:rPr>
            </w:pPr>
            <w:r w:rsidRPr="0031272D">
              <w:rPr>
                <w:rFonts w:ascii="Bodoni 72 Oldstyle Book" w:hAnsi="Bodoni 72 Oldstyle Book"/>
                <w:color w:val="0E6507"/>
                <w:sz w:val="44"/>
                <w:szCs w:val="44"/>
                <w:lang w:val="haw-US"/>
              </w:rPr>
              <w:t>Carousel of Aloha</w:t>
            </w:r>
          </w:p>
          <w:p w14:paraId="61DEC912" w14:textId="77777777" w:rsidR="0005763C" w:rsidRPr="0005763C" w:rsidRDefault="0005763C" w:rsidP="0005763C">
            <w:pPr>
              <w:jc w:val="center"/>
              <w:rPr>
                <w:color w:val="0E6507"/>
                <w:lang w:val="haw-US"/>
              </w:rPr>
            </w:pPr>
          </w:p>
          <w:p w14:paraId="3AD4A5FC" w14:textId="77777777" w:rsidR="0005763C" w:rsidRPr="0031272D" w:rsidRDefault="0005763C" w:rsidP="0005763C">
            <w:pPr>
              <w:jc w:val="center"/>
              <w:rPr>
                <w:rFonts w:ascii="Times New Roman" w:hAnsi="Times New Roman" w:cs="Times New Roman"/>
                <w:color w:val="0E6507"/>
                <w:sz w:val="28"/>
                <w:szCs w:val="28"/>
                <w:lang w:val="haw-US"/>
              </w:rPr>
            </w:pPr>
            <w:r w:rsidRPr="0031272D">
              <w:rPr>
                <w:rFonts w:ascii="Times New Roman" w:hAnsi="Times New Roman" w:cs="Times New Roman"/>
                <w:color w:val="0E6507"/>
                <w:sz w:val="28"/>
                <w:szCs w:val="28"/>
                <w:lang w:val="haw-US"/>
              </w:rPr>
              <w:t>Proud Fiscal Sponsor</w:t>
            </w:r>
          </w:p>
          <w:p w14:paraId="0AF08459" w14:textId="77777777" w:rsidR="0005763C" w:rsidRPr="0031272D" w:rsidRDefault="0005763C" w:rsidP="0005763C">
            <w:pPr>
              <w:jc w:val="center"/>
              <w:rPr>
                <w:rFonts w:ascii="Times New Roman" w:hAnsi="Times New Roman" w:cs="Times New Roman"/>
                <w:color w:val="0E6507"/>
                <w:sz w:val="22"/>
                <w:szCs w:val="22"/>
                <w:lang w:val="haw-US"/>
              </w:rPr>
            </w:pPr>
            <w:r w:rsidRPr="0031272D">
              <w:rPr>
                <w:rFonts w:ascii="Times New Roman" w:hAnsi="Times New Roman" w:cs="Times New Roman"/>
                <w:color w:val="0E6507"/>
                <w:sz w:val="22"/>
                <w:szCs w:val="22"/>
                <w:lang w:val="haw-US"/>
              </w:rPr>
              <w:t>of the</w:t>
            </w:r>
          </w:p>
          <w:p w14:paraId="48120EF7" w14:textId="77777777" w:rsidR="0005763C" w:rsidRPr="0031272D" w:rsidRDefault="0005763C" w:rsidP="0005763C">
            <w:pPr>
              <w:jc w:val="center"/>
              <w:rPr>
                <w:rFonts w:ascii="Bauhaus 93" w:hAnsi="Bauhaus 93"/>
                <w:color w:val="0E6507"/>
                <w:sz w:val="32"/>
                <w:szCs w:val="32"/>
                <w:lang w:val="haw-US"/>
              </w:rPr>
            </w:pPr>
            <w:r w:rsidRPr="0031272D">
              <w:rPr>
                <w:rFonts w:ascii="Bauhaus 93" w:hAnsi="Bauhaus 93"/>
                <w:color w:val="0E6507"/>
                <w:sz w:val="32"/>
                <w:szCs w:val="32"/>
                <w:lang w:val="haw-US"/>
              </w:rPr>
              <w:t>Hilo Lei Day Festival</w:t>
            </w:r>
          </w:p>
          <w:p w14:paraId="77D50241" w14:textId="77777777" w:rsidR="0005763C" w:rsidRPr="0005763C" w:rsidRDefault="0005763C" w:rsidP="0005763C">
            <w:pPr>
              <w:jc w:val="center"/>
              <w:rPr>
                <w:rFonts w:ascii="Bauhaus 93" w:hAnsi="Bauhaus 93"/>
                <w:color w:val="0E6507"/>
                <w:sz w:val="10"/>
                <w:szCs w:val="10"/>
                <w:lang w:val="haw-US"/>
              </w:rPr>
            </w:pPr>
          </w:p>
          <w:p w14:paraId="41C4605D" w14:textId="6FAAF68E" w:rsidR="0005763C" w:rsidRPr="0031272D" w:rsidRDefault="0031272D" w:rsidP="0005763C">
            <w:pPr>
              <w:jc w:val="center"/>
              <w:rPr>
                <w:rFonts w:asciiTheme="majorHAnsi" w:hAnsiTheme="majorHAnsi"/>
                <w:color w:val="0E6507"/>
                <w:sz w:val="22"/>
                <w:szCs w:val="22"/>
              </w:rPr>
            </w:pPr>
            <w:r w:rsidRPr="0031272D">
              <w:rPr>
                <w:rFonts w:asciiTheme="majorHAnsi" w:hAnsiTheme="majorHAnsi"/>
                <w:color w:val="0E6507"/>
                <w:sz w:val="22"/>
                <w:szCs w:val="22"/>
              </w:rPr>
              <w:t xml:space="preserve">Carousel of Aloha, </w:t>
            </w:r>
            <w:r w:rsidRPr="0031272D">
              <w:rPr>
                <w:rFonts w:asciiTheme="majorHAnsi" w:hAnsiTheme="majorHAnsi"/>
                <w:color w:val="0E6507"/>
                <w:sz w:val="22"/>
                <w:szCs w:val="22"/>
              </w:rPr>
              <w:br/>
              <w:t xml:space="preserve">P.O. Box </w:t>
            </w:r>
            <w:r w:rsidR="00847843">
              <w:rPr>
                <w:rFonts w:asciiTheme="majorHAnsi" w:hAnsiTheme="majorHAnsi"/>
                <w:color w:val="0E6507"/>
                <w:sz w:val="22"/>
                <w:szCs w:val="22"/>
              </w:rPr>
              <w:t>1199, Hilo, HI 96721</w:t>
            </w:r>
            <w:r w:rsidRPr="0031272D">
              <w:rPr>
                <w:rFonts w:asciiTheme="majorHAnsi" w:hAnsiTheme="majorHAnsi"/>
                <w:color w:val="0E6507"/>
                <w:sz w:val="22"/>
                <w:szCs w:val="22"/>
              </w:rPr>
              <w:t xml:space="preserve"> </w:t>
            </w:r>
            <w:r w:rsidR="0005763C" w:rsidRPr="0005763C">
              <w:rPr>
                <w:rFonts w:asciiTheme="majorHAnsi" w:hAnsiTheme="majorHAnsi"/>
                <w:color w:val="0E6507"/>
                <w:lang w:val="haw-US"/>
              </w:rPr>
              <w:br/>
            </w:r>
            <w:r w:rsidR="0005763C" w:rsidRPr="0031272D">
              <w:rPr>
                <w:rFonts w:asciiTheme="majorHAnsi" w:hAnsiTheme="majorHAnsi"/>
                <w:color w:val="0E6507"/>
                <w:sz w:val="22"/>
                <w:szCs w:val="22"/>
                <w:lang w:val="haw-US"/>
              </w:rPr>
              <w:t>Phone: 1-808-895-0850</w:t>
            </w:r>
          </w:p>
          <w:p w14:paraId="25B1A73A" w14:textId="77777777" w:rsidR="0005763C" w:rsidRPr="0005763C" w:rsidRDefault="0005763C" w:rsidP="008B30F1">
            <w:pPr>
              <w:jc w:val="center"/>
              <w:rPr>
                <w:rFonts w:asciiTheme="majorHAnsi" w:hAnsiTheme="majorHAnsi"/>
                <w:lang w:val="haw-US"/>
              </w:rPr>
            </w:pPr>
            <w:r w:rsidRPr="0031272D">
              <w:rPr>
                <w:rFonts w:asciiTheme="majorHAnsi" w:hAnsiTheme="majorHAnsi"/>
                <w:color w:val="0E6507"/>
                <w:sz w:val="22"/>
                <w:szCs w:val="22"/>
                <w:lang w:val="haw-US"/>
              </w:rPr>
              <w:t>e-mail: Info@LeiDay.org</w:t>
            </w:r>
          </w:p>
        </w:tc>
        <w:tc>
          <w:tcPr>
            <w:tcW w:w="4675" w:type="dxa"/>
          </w:tcPr>
          <w:p w14:paraId="2B6934F0" w14:textId="77777777" w:rsidR="0005763C" w:rsidRDefault="0005763C" w:rsidP="008B30F1">
            <w:pPr>
              <w:jc w:val="center"/>
              <w:rPr>
                <w:rFonts w:ascii="Times New Roman" w:hAnsi="Times New Roman" w:cs="Times New Roman"/>
                <w:sz w:val="36"/>
                <w:szCs w:val="36"/>
                <w:lang w:val="haw-US"/>
              </w:rPr>
            </w:pPr>
            <w:r>
              <w:rPr>
                <w:rFonts w:ascii="Bodoni 72 Oldstyle Book" w:hAnsi="Bodoni 72 Oldstyle Book"/>
                <w:noProof/>
              </w:rPr>
              <w:drawing>
                <wp:inline distT="0" distB="0" distL="0" distR="0" wp14:anchorId="3CF55603" wp14:editId="2AF18BE8">
                  <wp:extent cx="2370667" cy="2370667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BannerIcon.psd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9052" cy="238905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C24B574" w14:textId="2ED22F1A" w:rsidR="00847843" w:rsidRDefault="00847843" w:rsidP="008B30F1">
      <w:pPr>
        <w:jc w:val="center"/>
        <w:rPr>
          <w:rFonts w:ascii="Times New Roman" w:hAnsi="Times New Roman" w:cs="Times New Roman"/>
          <w:sz w:val="36"/>
          <w:szCs w:val="36"/>
          <w:lang w:val="haw-US"/>
        </w:rPr>
      </w:pPr>
    </w:p>
    <w:p w14:paraId="06EC7F50" w14:textId="55F32E3E" w:rsidR="007570E9" w:rsidRPr="00815847" w:rsidRDefault="007570E9" w:rsidP="007570E9">
      <w:p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 w:rsidRPr="00815847">
        <w:rPr>
          <w:rFonts w:ascii="Times New Roman" w:hAnsi="Times New Roman" w:cs="Times New Roman"/>
          <w:bCs/>
          <w:color w:val="538135" w:themeColor="accent6" w:themeShade="BF"/>
          <w:lang w:val="haw-US"/>
        </w:rPr>
        <w:t>Aloha kākou!</w:t>
      </w:r>
    </w:p>
    <w:p w14:paraId="39DCDD94" w14:textId="77777777" w:rsidR="007570E9" w:rsidRPr="00815847" w:rsidRDefault="007570E9" w:rsidP="007570E9">
      <w:p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</w:p>
    <w:p w14:paraId="27E1C295" w14:textId="4AED7458" w:rsidR="000B4C8C" w:rsidRDefault="00082496" w:rsidP="007570E9">
      <w:p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It was so lovely meeting you at the Merrie Monarch craft fair. You have beautiful work, and we appreciate your interest in joining us at the Hilo Lei Day Festival.</w:t>
      </w:r>
      <w:r w:rsidR="00097D8E">
        <w:rPr>
          <w:rFonts w:ascii="Times New Roman" w:hAnsi="Times New Roman" w:cs="Times New Roman"/>
          <w:bCs/>
          <w:color w:val="538135" w:themeColor="accent6" w:themeShade="BF"/>
          <w:lang w:val="haw-US"/>
        </w:rPr>
        <w:t xml:space="preserve"> One of our goals is to support Hawaiʻi Island producers and makers. Please visit our website, </w:t>
      </w:r>
      <w:hyperlink r:id="rId6" w:history="1">
        <w:r w:rsidR="00097D8E" w:rsidRPr="00097D8E">
          <w:rPr>
            <w:rStyle w:val="Hyperlink"/>
            <w:rFonts w:ascii="Times New Roman" w:hAnsi="Times New Roman" w:cs="Times New Roman"/>
            <w:bCs/>
            <w:color w:val="538135" w:themeColor="accent6" w:themeShade="BF"/>
            <w:lang w:val="haw-US"/>
          </w:rPr>
          <w:t>LeiDay.org</w:t>
        </w:r>
      </w:hyperlink>
      <w:r w:rsidR="00097D8E" w:rsidRPr="00097D8E">
        <w:rPr>
          <w:rFonts w:ascii="Times New Roman" w:hAnsi="Times New Roman" w:cs="Times New Roman"/>
          <w:bCs/>
          <w:color w:val="538135" w:themeColor="accent6" w:themeShade="BF"/>
          <w:lang w:val="haw-US"/>
        </w:rPr>
        <w:t xml:space="preserve">, </w:t>
      </w:r>
      <w:r w:rsidR="00097D8E">
        <w:rPr>
          <w:rFonts w:ascii="Times New Roman" w:hAnsi="Times New Roman" w:cs="Times New Roman"/>
          <w:bCs/>
          <w:color w:val="538135" w:themeColor="accent6" w:themeShade="BF"/>
          <w:lang w:val="haw-US"/>
        </w:rPr>
        <w:t>to learn more of what we do. So, on to the answers you've been waiting for!</w:t>
      </w:r>
    </w:p>
    <w:p w14:paraId="73EBE8E7" w14:textId="3C52D39D" w:rsidR="00082496" w:rsidRDefault="00082496" w:rsidP="007570E9">
      <w:p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</w:p>
    <w:p w14:paraId="508D04E0" w14:textId="0CA806AE" w:rsidR="00082496" w:rsidRDefault="00082496" w:rsidP="00082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 w:rsidRPr="00082496">
        <w:rPr>
          <w:rFonts w:ascii="Times New Roman" w:hAnsi="Times New Roman" w:cs="Times New Roman"/>
          <w:bCs/>
          <w:color w:val="538135" w:themeColor="accent6" w:themeShade="BF"/>
          <w:lang w:val="haw-US"/>
        </w:rPr>
        <w:t>Vendors sh</w:t>
      </w:r>
      <w:r w:rsidR="00097D8E">
        <w:rPr>
          <w:rFonts w:ascii="Times New Roman" w:hAnsi="Times New Roman" w:cs="Times New Roman"/>
          <w:bCs/>
          <w:color w:val="538135" w:themeColor="accent6" w:themeShade="BF"/>
          <w:lang w:val="haw-US"/>
        </w:rPr>
        <w:t>all</w:t>
      </w: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 xml:space="preserve"> wear aloha attire and lei</w:t>
      </w:r>
      <w:r w:rsidR="00DB3C7A">
        <w:rPr>
          <w:rFonts w:ascii="Times New Roman" w:hAnsi="Times New Roman" w:cs="Times New Roman"/>
          <w:bCs/>
          <w:color w:val="538135" w:themeColor="accent6" w:themeShade="BF"/>
          <w:lang w:val="haw-US"/>
        </w:rPr>
        <w:t>, and are encouraged to participate in the group hula and singing</w:t>
      </w:r>
      <w:r w:rsidR="00A749A6">
        <w:rPr>
          <w:rFonts w:ascii="Times New Roman" w:hAnsi="Times New Roman" w:cs="Times New Roman"/>
          <w:bCs/>
          <w:color w:val="538135" w:themeColor="accent6" w:themeShade="BF"/>
          <w:lang w:val="haw-US"/>
        </w:rPr>
        <w:t>,</w:t>
      </w:r>
      <w:r w:rsidR="00DB3C7A">
        <w:rPr>
          <w:rFonts w:ascii="Times New Roman" w:hAnsi="Times New Roman" w:cs="Times New Roman"/>
          <w:bCs/>
          <w:color w:val="538135" w:themeColor="accent6" w:themeShade="BF"/>
          <w:lang w:val="haw-US"/>
        </w:rPr>
        <w:t xml:space="preserve"> and encourage nearby visitors to do the same</w:t>
      </w:r>
    </w:p>
    <w:p w14:paraId="008E1C4E" w14:textId="3948478B" w:rsidR="00082496" w:rsidRDefault="00163A6D" w:rsidP="00163A6D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$60 fee for booth sp</w:t>
      </w:r>
      <w:r w:rsidR="00082496">
        <w:rPr>
          <w:rFonts w:ascii="Times New Roman" w:hAnsi="Times New Roman" w:cs="Times New Roman"/>
          <w:bCs/>
          <w:color w:val="538135" w:themeColor="accent6" w:themeShade="BF"/>
          <w:lang w:val="haw-US"/>
        </w:rPr>
        <w:t xml:space="preserve">ace, which includes the </w:t>
      </w: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 xml:space="preserve">County of Hawaiʻi fee. Please pay via our Go Fund Me page: </w:t>
      </w:r>
      <w:hyperlink r:id="rId7" w:history="1">
        <w:r w:rsidRPr="00163A6D">
          <w:rPr>
            <w:rStyle w:val="Hyperlink"/>
            <w:rFonts w:ascii="Times New Roman" w:hAnsi="Times New Roman" w:cs="Times New Roman"/>
            <w:bCs/>
            <w:color w:val="538135" w:themeColor="accent6" w:themeShade="BF"/>
            <w:lang w:val="haw-US"/>
          </w:rPr>
          <w:t>GoFundMe.com/LeiDay2018</w:t>
        </w:r>
      </w:hyperlink>
      <w:r w:rsidR="00A0504F">
        <w:rPr>
          <w:rFonts w:ascii="Times New Roman" w:hAnsi="Times New Roman" w:cs="Times New Roman"/>
          <w:bCs/>
          <w:color w:val="A8D08D" w:themeColor="accent6" w:themeTint="99"/>
          <w:lang w:val="haw-US"/>
        </w:rPr>
        <w:t>.</w:t>
      </w:r>
    </w:p>
    <w:p w14:paraId="39DDEAF8" w14:textId="24ED7CC9" w:rsidR="00163A6D" w:rsidRDefault="00163A6D" w:rsidP="00082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Vendor locations are determined by the organizers of the event</w:t>
      </w:r>
      <w:r w:rsidR="00A0504F">
        <w:rPr>
          <w:rFonts w:ascii="Times New Roman" w:hAnsi="Times New Roman" w:cs="Times New Roman"/>
          <w:bCs/>
          <w:color w:val="538135" w:themeColor="accent6" w:themeShade="BF"/>
          <w:lang w:val="haw-US"/>
        </w:rPr>
        <w:t>.</w:t>
      </w:r>
    </w:p>
    <w:p w14:paraId="3A570879" w14:textId="1295389A" w:rsidR="00163A6D" w:rsidRDefault="00163A6D" w:rsidP="00082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Vendors may begin setting up any time after noon on 30 April, but must provide their own security for the night</w:t>
      </w:r>
      <w:r w:rsidR="00A0504F">
        <w:rPr>
          <w:rFonts w:ascii="Times New Roman" w:hAnsi="Times New Roman" w:cs="Times New Roman"/>
          <w:bCs/>
          <w:color w:val="538135" w:themeColor="accent6" w:themeShade="BF"/>
          <w:lang w:val="haw-US"/>
        </w:rPr>
        <w:t>. Vendors must provide their own tents, tables, chairs. There is no electrical power to any of the spaces.</w:t>
      </w:r>
    </w:p>
    <w:p w14:paraId="01A91D41" w14:textId="0FACBD4F" w:rsidR="00097D8E" w:rsidRDefault="00F87670" w:rsidP="00082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Vendors must be ready by 8:3</w:t>
      </w:r>
      <w:bookmarkStart w:id="0" w:name="_GoBack"/>
      <w:bookmarkEnd w:id="0"/>
      <w:r w:rsidR="00097D8E">
        <w:rPr>
          <w:rFonts w:ascii="Times New Roman" w:hAnsi="Times New Roman" w:cs="Times New Roman"/>
          <w:bCs/>
          <w:color w:val="538135" w:themeColor="accent6" w:themeShade="BF"/>
          <w:lang w:val="haw-US"/>
        </w:rPr>
        <w:t>0 am on 1 May</w:t>
      </w:r>
    </w:p>
    <w:p w14:paraId="799077EB" w14:textId="498FDB05" w:rsidR="00097D8E" w:rsidRPr="00097D8E" w:rsidRDefault="00A0504F" w:rsidP="00082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All items sold must be m</w:t>
      </w:r>
      <w:r w:rsidR="00097D8E">
        <w:rPr>
          <w:rFonts w:ascii="Times New Roman" w:hAnsi="Times New Roman" w:cs="Times New Roman"/>
          <w:bCs/>
          <w:color w:val="538135" w:themeColor="accent6" w:themeShade="BF"/>
          <w:lang w:val="haw-US"/>
        </w:rPr>
        <w:t xml:space="preserve">ade/grown </w:t>
      </w: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on Hawaiʻi Island</w:t>
      </w:r>
    </w:p>
    <w:p w14:paraId="7DFB73C3" w14:textId="534CFDC8" w:rsidR="00A0504F" w:rsidRDefault="00A0504F" w:rsidP="00082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Vendors providing food service to the public are responsible for acquiring a Food Handling Permit from the Department of Health</w:t>
      </w:r>
    </w:p>
    <w:p w14:paraId="4BB0BFC4" w14:textId="678DDD6B" w:rsidR="00A0504F" w:rsidRDefault="00A0504F" w:rsidP="00082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The permit must be posted at the booth during the event</w:t>
      </w:r>
    </w:p>
    <w:p w14:paraId="2FBF46AB" w14:textId="154AA832" w:rsidR="00A0504F" w:rsidRDefault="00A0504F" w:rsidP="00082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All standards and requirements of the Department of Health and the Fire Marshall must be met</w:t>
      </w:r>
    </w:p>
    <w:p w14:paraId="7A0DD533" w14:textId="4562B746" w:rsidR="00097D8E" w:rsidRDefault="00A0504F" w:rsidP="0008249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 xml:space="preserve">All vendors must submit a completed County of Hawaiʻi Department of Parks and Recreation Vendor Permit and copy of General Excise Tax License with application. The $30 county fee is included </w:t>
      </w:r>
      <w:r w:rsidR="00DB3C7A">
        <w:rPr>
          <w:rFonts w:ascii="Times New Roman" w:hAnsi="Times New Roman" w:cs="Times New Roman"/>
          <w:bCs/>
          <w:color w:val="538135" w:themeColor="accent6" w:themeShade="BF"/>
          <w:lang w:val="haw-US"/>
        </w:rPr>
        <w:t>in your $60 fee for booth space</w:t>
      </w:r>
    </w:p>
    <w:p w14:paraId="4D632771" w14:textId="6FECF10A" w:rsidR="00097D8E" w:rsidRPr="00097D8E" w:rsidRDefault="00097D8E" w:rsidP="00097D8E">
      <w:p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</w:p>
    <w:p w14:paraId="6FE80869" w14:textId="6444790F" w:rsidR="00097D8E" w:rsidRDefault="00254B4A" w:rsidP="00254B4A">
      <w:pPr>
        <w:ind w:left="-90" w:firstLine="90"/>
        <w:rPr>
          <w:rFonts w:ascii="Times New Roman" w:hAnsi="Times New Roman" w:cs="Times New Roman"/>
          <w:bCs/>
          <w:i/>
          <w:color w:val="538135" w:themeColor="accent6" w:themeShade="BF"/>
          <w:sz w:val="22"/>
          <w:szCs w:val="22"/>
          <w:lang w:val="haw-US"/>
        </w:rPr>
      </w:pPr>
      <w:r w:rsidRPr="00254B4A">
        <w:rPr>
          <w:rFonts w:ascii="Times New Roman" w:hAnsi="Times New Roman" w:cs="Times New Roman"/>
          <w:bCs/>
          <w:i/>
          <w:color w:val="538135" w:themeColor="accent6" w:themeShade="BF"/>
          <w:sz w:val="22"/>
          <w:szCs w:val="22"/>
          <w:lang w:val="haw-US"/>
        </w:rPr>
        <w:t>I do hereby waive and releas</w:t>
      </w:r>
      <w:r w:rsidR="00B63C99">
        <w:rPr>
          <w:rFonts w:ascii="Times New Roman" w:hAnsi="Times New Roman" w:cs="Times New Roman"/>
          <w:bCs/>
          <w:i/>
          <w:color w:val="538135" w:themeColor="accent6" w:themeShade="BF"/>
          <w:sz w:val="22"/>
          <w:szCs w:val="22"/>
          <w:lang w:val="haw-US"/>
        </w:rPr>
        <w:t>e</w:t>
      </w:r>
      <w:r w:rsidRPr="00254B4A">
        <w:rPr>
          <w:rFonts w:ascii="Times New Roman" w:hAnsi="Times New Roman" w:cs="Times New Roman"/>
          <w:bCs/>
          <w:i/>
          <w:color w:val="538135" w:themeColor="accent6" w:themeShade="BF"/>
          <w:sz w:val="22"/>
          <w:szCs w:val="22"/>
          <w:lang w:val="haw-US"/>
        </w:rPr>
        <w:t xml:space="preserve"> Paradise Ponies, Inc, and the Hilo Lei Day Festival, owners or management of the grounds or location where the event is held, and/or any other associated entities</w:t>
      </w:r>
      <w:r w:rsidR="00DB3C7A">
        <w:rPr>
          <w:rFonts w:ascii="Times New Roman" w:hAnsi="Times New Roman" w:cs="Times New Roman"/>
          <w:bCs/>
          <w:i/>
          <w:color w:val="538135" w:themeColor="accent6" w:themeShade="BF"/>
          <w:sz w:val="22"/>
          <w:szCs w:val="22"/>
          <w:lang w:val="haw-US"/>
        </w:rPr>
        <w:t xml:space="preserve"> </w:t>
      </w:r>
      <w:r w:rsidRPr="00254B4A">
        <w:rPr>
          <w:rFonts w:ascii="Times New Roman" w:hAnsi="Times New Roman" w:cs="Times New Roman"/>
          <w:bCs/>
          <w:i/>
          <w:color w:val="538135" w:themeColor="accent6" w:themeShade="BF"/>
          <w:sz w:val="22"/>
          <w:szCs w:val="22"/>
          <w:lang w:val="haw-US"/>
        </w:rPr>
        <w:t>from any and all claims of personal injury, bodily injury, property damage, or other damages, losses, and/or death that may arise from participation in this event. I have read and understand the rules and guidelines as stated above.</w:t>
      </w:r>
    </w:p>
    <w:p w14:paraId="61DA59D9" w14:textId="10B5C090" w:rsidR="00254B4A" w:rsidRDefault="00254B4A" w:rsidP="00254B4A">
      <w:pPr>
        <w:ind w:left="-90" w:firstLine="90"/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</w:p>
    <w:p w14:paraId="27A908EA" w14:textId="1AC7C01E" w:rsidR="00254B4A" w:rsidRDefault="00254B4A" w:rsidP="00254B4A">
      <w:pPr>
        <w:ind w:left="-90" w:firstLine="90"/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</w:p>
    <w:p w14:paraId="7C2200D5" w14:textId="26BB3664" w:rsidR="00254B4A" w:rsidRPr="00254B4A" w:rsidRDefault="00254B4A" w:rsidP="00254B4A">
      <w:pPr>
        <w:ind w:left="-90" w:firstLine="90"/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  <w:r>
        <w:rPr>
          <w:rFonts w:ascii="Times New Roman" w:hAnsi="Times New Roman" w:cs="Times New Roman"/>
          <w:bCs/>
          <w:color w:val="538135" w:themeColor="accent6" w:themeShade="BF"/>
          <w:lang w:val="haw-US"/>
        </w:rPr>
        <w:t>Signature:___________________________________________ Date:______________________</w:t>
      </w:r>
    </w:p>
    <w:p w14:paraId="2A29F48A" w14:textId="77777777" w:rsidR="00082496" w:rsidRDefault="00082496" w:rsidP="007570E9">
      <w:pPr>
        <w:rPr>
          <w:rFonts w:ascii="Times New Roman" w:hAnsi="Times New Roman" w:cs="Times New Roman"/>
          <w:bCs/>
          <w:color w:val="538135" w:themeColor="accent6" w:themeShade="BF"/>
          <w:lang w:val="haw-US"/>
        </w:rPr>
      </w:pPr>
    </w:p>
    <w:p w14:paraId="0DC160B0" w14:textId="77777777" w:rsidR="00082496" w:rsidRPr="00815847" w:rsidRDefault="00082496" w:rsidP="007570E9">
      <w:pPr>
        <w:rPr>
          <w:rFonts w:ascii="Times New Roman" w:hAnsi="Times New Roman" w:cs="Times New Roman"/>
          <w:color w:val="538135" w:themeColor="accent6" w:themeShade="BF"/>
          <w:lang w:val="haw-US"/>
        </w:rPr>
      </w:pPr>
    </w:p>
    <w:sectPr w:rsidR="00082496" w:rsidRPr="00815847" w:rsidSect="00AC3CB4">
      <w:pgSz w:w="12240" w:h="15840"/>
      <w:pgMar w:top="891" w:right="1350" w:bottom="87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doni 72 Oldstyle 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dobe Hebrew">
    <w:panose1 w:val="02040503050201020203"/>
    <w:charset w:val="B1"/>
    <w:family w:val="roman"/>
    <w:notTrueType/>
    <w:pitch w:val="variable"/>
    <w:sig w:usb0="8000086F" w:usb1="4000204A" w:usb2="00000000" w:usb3="00000000" w:csb0="00000021" w:csb1="00000000"/>
  </w:font>
  <w:font w:name="Bauhaus 93">
    <w:panose1 w:val="04030905020B02020C02"/>
    <w:charset w:val="4D"/>
    <w:family w:val="decorative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B1116F"/>
    <w:multiLevelType w:val="hybridMultilevel"/>
    <w:tmpl w:val="F4C276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30F1"/>
    <w:rsid w:val="0005763C"/>
    <w:rsid w:val="00063815"/>
    <w:rsid w:val="00082496"/>
    <w:rsid w:val="00097D8E"/>
    <w:rsid w:val="000B4C8C"/>
    <w:rsid w:val="00146E6A"/>
    <w:rsid w:val="00163A6D"/>
    <w:rsid w:val="00214F2C"/>
    <w:rsid w:val="00254B4A"/>
    <w:rsid w:val="0031272D"/>
    <w:rsid w:val="003A3622"/>
    <w:rsid w:val="00481584"/>
    <w:rsid w:val="00526EA9"/>
    <w:rsid w:val="005B55D8"/>
    <w:rsid w:val="005B58C4"/>
    <w:rsid w:val="005C213F"/>
    <w:rsid w:val="00646741"/>
    <w:rsid w:val="007472F4"/>
    <w:rsid w:val="007570E9"/>
    <w:rsid w:val="00815847"/>
    <w:rsid w:val="00847843"/>
    <w:rsid w:val="008B30F1"/>
    <w:rsid w:val="009A206B"/>
    <w:rsid w:val="009B43E1"/>
    <w:rsid w:val="00A0504F"/>
    <w:rsid w:val="00A749A6"/>
    <w:rsid w:val="00AA2C9F"/>
    <w:rsid w:val="00AC3CB4"/>
    <w:rsid w:val="00B63C99"/>
    <w:rsid w:val="00BA5728"/>
    <w:rsid w:val="00BD743B"/>
    <w:rsid w:val="00DB3C7A"/>
    <w:rsid w:val="00DD36FE"/>
    <w:rsid w:val="00DF6F0B"/>
    <w:rsid w:val="00EC3797"/>
    <w:rsid w:val="00F87670"/>
    <w:rsid w:val="00FF1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831B85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A206B"/>
    <w:pPr>
      <w:keepNext/>
      <w:keepLines/>
      <w:pBdr>
        <w:top w:val="nil"/>
        <w:left w:val="nil"/>
        <w:bottom w:val="nil"/>
        <w:right w:val="nil"/>
        <w:between w:val="nil"/>
        <w:bar w:val="nil"/>
      </w:pBdr>
      <w:spacing w:before="480"/>
      <w:outlineLvl w:val="0"/>
    </w:pPr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206B"/>
    <w:rPr>
      <w:rFonts w:asciiTheme="majorHAnsi" w:eastAsiaTheme="majorEastAsia" w:hAnsiTheme="majorHAnsi" w:cstheme="majorBidi"/>
      <w:b/>
      <w:bCs/>
      <w:color w:val="2D4F8E" w:themeColor="accent1" w:themeShade="B5"/>
      <w:sz w:val="32"/>
      <w:szCs w:val="32"/>
    </w:rPr>
  </w:style>
  <w:style w:type="table" w:styleId="TableGrid">
    <w:name w:val="Table Grid"/>
    <w:basedOn w:val="TableNormal"/>
    <w:uiPriority w:val="39"/>
    <w:rsid w:val="000576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47843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082496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163A6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7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gofundme.com/LeiDay201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leiday.org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Leilehua Yuen</cp:lastModifiedBy>
  <cp:revision>3</cp:revision>
  <dcterms:created xsi:type="dcterms:W3CDTF">2018-04-14T07:19:00Z</dcterms:created>
  <dcterms:modified xsi:type="dcterms:W3CDTF">2018-04-14T20:54:00Z</dcterms:modified>
</cp:coreProperties>
</file>